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F08D" w14:textId="77777777" w:rsidR="009C4C11" w:rsidRDefault="009C4C11" w:rsidP="009C4C11">
      <w:pPr>
        <w:pStyle w:val="ConsPlusNormal"/>
        <w:ind w:firstLine="5103"/>
        <w:rPr>
          <w:rFonts w:ascii="Times New Roman" w:hAnsi="Times New Roman" w:cs="Times New Roman"/>
        </w:rPr>
      </w:pPr>
    </w:p>
    <w:p w14:paraId="36731771" w14:textId="77777777" w:rsidR="009C4C11" w:rsidRDefault="009C4C11" w:rsidP="009C4C11">
      <w:pPr>
        <w:pStyle w:val="ConsPlusNormal"/>
        <w:ind w:firstLine="5103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</w:t>
      </w:r>
    </w:p>
    <w:p w14:paraId="1FB48FF0" w14:textId="60A458CA" w:rsidR="009C4C11" w:rsidRDefault="009C4C11" w:rsidP="009C4C11">
      <w:pPr>
        <w:pStyle w:val="ConsPlusNormal"/>
        <w:ind w:firstLine="5103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Выписке из Протокола </w:t>
      </w:r>
    </w:p>
    <w:p w14:paraId="69153C1F" w14:textId="3FEAAC21" w:rsidR="009C4C11" w:rsidRDefault="009C4C11" w:rsidP="009C4C11">
      <w:pPr>
        <w:pStyle w:val="ConsPlusNormal"/>
        <w:ind w:firstLine="5103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заседания № 7 Комиссии </w:t>
      </w:r>
    </w:p>
    <w:p w14:paraId="5B5846C9" w14:textId="02AD9FC1" w:rsidR="009C4C11" w:rsidRPr="00247371" w:rsidRDefault="009C4C11" w:rsidP="009C4C11">
      <w:pPr>
        <w:pStyle w:val="ConsPlusNormal"/>
        <w:ind w:firstLine="5103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27.06.2025 года</w:t>
      </w:r>
    </w:p>
    <w:p w14:paraId="1DE5E38A" w14:textId="77777777" w:rsidR="00E539FF" w:rsidRPr="0000299A" w:rsidRDefault="00E539FF" w:rsidP="00E539F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DE7CB2F" w14:textId="77777777" w:rsidR="009C4C11" w:rsidRDefault="009C4C11" w:rsidP="00F8015C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F0D2AE" w14:textId="59D650D4" w:rsidR="00FC0C2B" w:rsidRPr="009C4C11" w:rsidRDefault="00FC0C2B" w:rsidP="00F8015C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4C11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14:paraId="1756E5E0" w14:textId="32D98D72" w:rsidR="00E539FF" w:rsidRPr="009C4C11" w:rsidRDefault="00E539FF" w:rsidP="00F8015C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b/>
          <w:bCs/>
          <w:spacing w:val="1"/>
          <w:sz w:val="28"/>
          <w:shd w:val="clear" w:color="auto" w:fill="FFFFFF"/>
        </w:rPr>
      </w:pPr>
      <w:r w:rsidRPr="009C4C11">
        <w:rPr>
          <w:rFonts w:ascii="Times New Roman" w:hAnsi="Times New Roman" w:cs="Times New Roman"/>
          <w:b/>
          <w:bCs/>
          <w:sz w:val="28"/>
          <w:szCs w:val="28"/>
        </w:rPr>
        <w:t xml:space="preserve"> работы </w:t>
      </w:r>
      <w:r w:rsidR="00FC0C2B" w:rsidRPr="009C4C1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9C4C11">
        <w:rPr>
          <w:rFonts w:ascii="Times New Roman" w:hAnsi="Times New Roman" w:cs="Times New Roman"/>
          <w:b/>
          <w:bCs/>
          <w:sz w:val="28"/>
          <w:szCs w:val="28"/>
        </w:rPr>
        <w:t xml:space="preserve">абочей группы </w:t>
      </w:r>
      <w:bookmarkStart w:id="0" w:name="_Hlk201558835"/>
      <w:r w:rsidRPr="009C4C11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9C4C11">
        <w:rPr>
          <w:rFonts w:ascii="Times New Roman" w:hAnsi="Times New Roman" w:cs="Times New Roman"/>
          <w:b/>
          <w:bCs/>
          <w:spacing w:val="1"/>
          <w:sz w:val="28"/>
          <w:shd w:val="clear" w:color="auto" w:fill="FFFFFF"/>
        </w:rPr>
        <w:t>оценке эффективности использования коечного фонда</w:t>
      </w:r>
      <w:bookmarkEnd w:id="0"/>
      <w:r w:rsidRPr="009C4C11">
        <w:rPr>
          <w:rFonts w:ascii="Times New Roman" w:hAnsi="Times New Roman" w:cs="Times New Roman"/>
          <w:b/>
          <w:bCs/>
          <w:spacing w:val="1"/>
          <w:sz w:val="28"/>
          <w:shd w:val="clear" w:color="auto" w:fill="FFFFFF"/>
        </w:rPr>
        <w:t xml:space="preserve"> в системе обязательного медицинского страхования</w:t>
      </w:r>
    </w:p>
    <w:p w14:paraId="7BBD7373" w14:textId="77777777" w:rsidR="00E539FF" w:rsidRPr="0000299A" w:rsidRDefault="00E539FF" w:rsidP="00E539FF">
      <w:pPr>
        <w:pStyle w:val="ConsPlusNormal"/>
        <w:spacing w:line="276" w:lineRule="auto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E030202" w14:textId="2D5F7879" w:rsidR="00E539FF" w:rsidRPr="00C011CB" w:rsidRDefault="00E539FF" w:rsidP="00116FF5">
      <w:pPr>
        <w:pStyle w:val="ConsPlusNormal"/>
        <w:ind w:firstLine="709"/>
        <w:jc w:val="both"/>
        <w:rPr>
          <w:rFonts w:ascii="Times New Roman" w:hAnsi="Times New Roman" w:cs="Times New Roman"/>
          <w:color w:val="EE0000"/>
          <w:sz w:val="28"/>
          <w:szCs w:val="28"/>
        </w:rPr>
      </w:pPr>
      <w:r w:rsidRPr="0000299A">
        <w:rPr>
          <w:rFonts w:ascii="Times New Roman" w:hAnsi="Times New Roman" w:cs="Times New Roman"/>
          <w:sz w:val="28"/>
          <w:szCs w:val="28"/>
        </w:rPr>
        <w:t xml:space="preserve">1. </w:t>
      </w:r>
      <w:r w:rsidRPr="00C011C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FC0C2B" w:rsidRPr="00C011CB">
        <w:rPr>
          <w:rFonts w:ascii="Times New Roman" w:hAnsi="Times New Roman" w:cs="Times New Roman"/>
          <w:sz w:val="28"/>
          <w:szCs w:val="28"/>
        </w:rPr>
        <w:t>р</w:t>
      </w:r>
      <w:r w:rsidRPr="00C011CB">
        <w:rPr>
          <w:rFonts w:ascii="Times New Roman" w:hAnsi="Times New Roman" w:cs="Times New Roman"/>
          <w:sz w:val="28"/>
          <w:szCs w:val="28"/>
        </w:rPr>
        <w:t xml:space="preserve">егламент </w:t>
      </w:r>
      <w:r w:rsidR="00FC0C2B" w:rsidRPr="00C011CB">
        <w:rPr>
          <w:rFonts w:ascii="Times New Roman" w:hAnsi="Times New Roman" w:cs="Times New Roman"/>
          <w:sz w:val="28"/>
          <w:szCs w:val="28"/>
        </w:rPr>
        <w:t>р</w:t>
      </w:r>
      <w:r w:rsidRPr="00C011CB">
        <w:rPr>
          <w:rFonts w:ascii="Times New Roman" w:hAnsi="Times New Roman" w:cs="Times New Roman"/>
          <w:sz w:val="28"/>
          <w:szCs w:val="28"/>
        </w:rPr>
        <w:t xml:space="preserve">абочей группы по 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оценке эффективности использования коечного фонда</w:t>
      </w:r>
      <w:r w:rsidRPr="00C011CB">
        <w:rPr>
          <w:rFonts w:ascii="Times New Roman" w:hAnsi="Times New Roman" w:cs="Times New Roman"/>
          <w:sz w:val="28"/>
          <w:szCs w:val="28"/>
        </w:rPr>
        <w:t xml:space="preserve"> в системе обязательного медицинского страхования разработан в целях исполнения и реализации положений Программы государственных гарантий бесплатного оказания гражданам медицинской помощи на 2025 год и на плановый период 2026 и 2027 годов, утвержденной постановлением Правительства Российской Федерации 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011CB">
        <w:rPr>
          <w:rFonts w:ascii="Times New Roman" w:hAnsi="Times New Roman" w:cs="Times New Roman"/>
          <w:sz w:val="28"/>
          <w:szCs w:val="28"/>
        </w:rPr>
        <w:t>от 27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011CB">
        <w:rPr>
          <w:rFonts w:ascii="Times New Roman" w:hAnsi="Times New Roman" w:cs="Times New Roman"/>
          <w:sz w:val="28"/>
          <w:szCs w:val="28"/>
        </w:rPr>
        <w:t>2024 № 1940, письма Министерства здравоохранения                                     Российской Федерации от 11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011CB">
        <w:rPr>
          <w:rFonts w:ascii="Times New Roman" w:hAnsi="Times New Roman" w:cs="Times New Roman"/>
          <w:sz w:val="28"/>
          <w:szCs w:val="28"/>
        </w:rPr>
        <w:t>2025 №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</w:t>
      </w:r>
      <w:r w:rsidRPr="00C011CB">
        <w:rPr>
          <w:rFonts w:ascii="Times New Roman" w:hAnsi="Times New Roman" w:cs="Times New Roman"/>
          <w:sz w:val="28"/>
          <w:szCs w:val="28"/>
        </w:rPr>
        <w:t xml:space="preserve">31-2/И/2-2286 «О формировании и экономическом обосновании территориальных программ государственных гарантий бесплатного оказания гражданам медицинской помощи 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011CB">
        <w:rPr>
          <w:rFonts w:ascii="Times New Roman" w:hAnsi="Times New Roman" w:cs="Times New Roman"/>
          <w:sz w:val="28"/>
          <w:szCs w:val="28"/>
        </w:rPr>
        <w:t>на 2025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– </w:t>
      </w:r>
      <w:r w:rsidRPr="00C011CB">
        <w:rPr>
          <w:rFonts w:ascii="Times New Roman" w:hAnsi="Times New Roman" w:cs="Times New Roman"/>
          <w:sz w:val="28"/>
          <w:szCs w:val="28"/>
        </w:rPr>
        <w:t xml:space="preserve">2027 годы», а также </w:t>
      </w:r>
      <w:bookmarkStart w:id="1" w:name="_Hlk201558888"/>
      <w:r w:rsidRPr="00C011CB">
        <w:rPr>
          <w:rFonts w:ascii="Times New Roman" w:hAnsi="Times New Roman" w:cs="Times New Roman"/>
          <w:sz w:val="28"/>
          <w:szCs w:val="28"/>
        </w:rPr>
        <w:t>для проведения анализа эффективности работы коечного фонда и подготовке предложений по принятию мер в случае нерационального использования коечного фонда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Pr="00C011CB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116FF5" w:rsidRPr="00C011CB">
        <w:rPr>
          <w:rFonts w:ascii="Times New Roman" w:hAnsi="Times New Roman" w:cs="Times New Roman"/>
          <w:sz w:val="28"/>
          <w:szCs w:val="28"/>
        </w:rPr>
        <w:t xml:space="preserve"> Калининградской области (далее – медицинские организации)</w:t>
      </w:r>
      <w:r w:rsidRPr="00C011CB">
        <w:rPr>
          <w:rFonts w:ascii="Times New Roman" w:hAnsi="Times New Roman" w:cs="Times New Roman"/>
          <w:sz w:val="28"/>
          <w:szCs w:val="28"/>
        </w:rPr>
        <w:t>, оказывающих медицинскую помощь в стационарных условиях</w:t>
      </w:r>
      <w:bookmarkEnd w:id="1"/>
      <w:r w:rsidRPr="00C011CB">
        <w:rPr>
          <w:rFonts w:ascii="Times New Roman" w:hAnsi="Times New Roman" w:cs="Times New Roman"/>
          <w:color w:val="EE0000"/>
          <w:sz w:val="28"/>
          <w:szCs w:val="28"/>
        </w:rPr>
        <w:t>.</w:t>
      </w:r>
    </w:p>
    <w:p w14:paraId="4470CAB0" w14:textId="50D07EF2" w:rsidR="00E539FF" w:rsidRPr="00C011CB" w:rsidRDefault="00E539FF" w:rsidP="00116FF5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8"/>
          <w:shd w:val="clear" w:color="auto" w:fill="FFFFFF"/>
        </w:rPr>
      </w:pPr>
      <w:r w:rsidRPr="00C011CB">
        <w:rPr>
          <w:rFonts w:ascii="Times New Roman" w:hAnsi="Times New Roman" w:cs="Times New Roman"/>
          <w:bCs/>
          <w:sz w:val="28"/>
          <w:szCs w:val="28"/>
        </w:rPr>
        <w:t xml:space="preserve">2. Состав </w:t>
      </w:r>
      <w:r w:rsidR="00116FF5" w:rsidRPr="00C011CB">
        <w:rPr>
          <w:rFonts w:ascii="Times New Roman" w:hAnsi="Times New Roman" w:cs="Times New Roman"/>
          <w:bCs/>
          <w:sz w:val="28"/>
          <w:szCs w:val="28"/>
        </w:rPr>
        <w:t>р</w:t>
      </w:r>
      <w:r w:rsidRPr="00C011CB">
        <w:rPr>
          <w:rFonts w:ascii="Times New Roman" w:hAnsi="Times New Roman" w:cs="Times New Roman"/>
          <w:bCs/>
          <w:sz w:val="28"/>
          <w:szCs w:val="28"/>
        </w:rPr>
        <w:t>абочей группы</w:t>
      </w:r>
      <w:r w:rsidRPr="00C011CB">
        <w:rPr>
          <w:rFonts w:ascii="Times New Roman" w:hAnsi="Times New Roman" w:cs="Times New Roman"/>
          <w:sz w:val="28"/>
          <w:szCs w:val="28"/>
        </w:rPr>
        <w:t xml:space="preserve"> по 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оценке эффективности использования коечного фонда в системе обязательного медицинского страхования </w:t>
      </w:r>
      <w:proofErr w:type="gramStart"/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   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(</w:t>
      </w:r>
      <w:proofErr w:type="gramEnd"/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далее </w:t>
      </w:r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– Р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абочая группа) утверждается совместным приказом Министерства здравоохранения Калининградской области</w:t>
      </w:r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 (далее – </w:t>
      </w:r>
      <w:proofErr w:type="gramStart"/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Министерство)   </w:t>
      </w:r>
      <w:proofErr w:type="gramEnd"/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               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 и </w:t>
      </w:r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Т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ерриториального фонда обязательного медицинского страхования Калининградской области</w:t>
      </w:r>
      <w:r w:rsidR="00116FF5"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 xml:space="preserve"> (далее – ТФОМС Калининградской области)</w:t>
      </w: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.</w:t>
      </w:r>
    </w:p>
    <w:p w14:paraId="361C921D" w14:textId="62FDB72C" w:rsidR="00E539FF" w:rsidRPr="00C011CB" w:rsidRDefault="00E539FF" w:rsidP="00116F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pacing w:val="1"/>
          <w:sz w:val="28"/>
          <w:shd w:val="clear" w:color="auto" w:fill="FFFFFF"/>
        </w:rPr>
        <w:t>3.</w:t>
      </w:r>
      <w:r w:rsidRPr="00C011CB">
        <w:rPr>
          <w:rFonts w:ascii="Times New Roman" w:hAnsi="Times New Roman" w:cs="Times New Roman"/>
          <w:sz w:val="28"/>
          <w:szCs w:val="28"/>
        </w:rPr>
        <w:t xml:space="preserve"> Председателем </w:t>
      </w:r>
      <w:r w:rsidR="00116FF5" w:rsidRPr="00C011CB">
        <w:rPr>
          <w:rFonts w:ascii="Times New Roman" w:hAnsi="Times New Roman" w:cs="Times New Roman"/>
          <w:sz w:val="28"/>
          <w:szCs w:val="28"/>
        </w:rPr>
        <w:t>Р</w:t>
      </w:r>
      <w:r w:rsidRPr="00C011CB">
        <w:rPr>
          <w:rFonts w:ascii="Times New Roman" w:hAnsi="Times New Roman" w:cs="Times New Roman"/>
          <w:sz w:val="28"/>
          <w:szCs w:val="28"/>
        </w:rPr>
        <w:t xml:space="preserve">абочей группы является заместитель министра здравоохранения Калининградской области, заместителем председателя является представитель </w:t>
      </w:r>
      <w:r w:rsidR="00116FF5" w:rsidRPr="00C011CB">
        <w:rPr>
          <w:rFonts w:ascii="Times New Roman" w:hAnsi="Times New Roman" w:cs="Times New Roman"/>
          <w:sz w:val="28"/>
          <w:szCs w:val="28"/>
        </w:rPr>
        <w:t>Министерства</w:t>
      </w:r>
      <w:r w:rsidRPr="00C011CB">
        <w:rPr>
          <w:rFonts w:ascii="Times New Roman" w:hAnsi="Times New Roman" w:cs="Times New Roman"/>
          <w:sz w:val="28"/>
          <w:szCs w:val="28"/>
        </w:rPr>
        <w:t xml:space="preserve"> здравоохранения Калининградской области из числа членов рабочей группы. Секретарем </w:t>
      </w:r>
      <w:r w:rsidR="00116FF5" w:rsidRPr="00C011CB">
        <w:rPr>
          <w:rFonts w:ascii="Times New Roman" w:hAnsi="Times New Roman" w:cs="Times New Roman"/>
          <w:sz w:val="28"/>
          <w:szCs w:val="28"/>
        </w:rPr>
        <w:t>Р</w:t>
      </w:r>
      <w:r w:rsidRPr="00C011CB">
        <w:rPr>
          <w:rFonts w:ascii="Times New Roman" w:hAnsi="Times New Roman" w:cs="Times New Roman"/>
          <w:sz w:val="28"/>
          <w:szCs w:val="28"/>
        </w:rPr>
        <w:t xml:space="preserve">абочей группы является представитель </w:t>
      </w:r>
      <w:r w:rsidR="00116FF5" w:rsidRPr="00C011CB">
        <w:rPr>
          <w:rFonts w:ascii="Times New Roman" w:hAnsi="Times New Roman" w:cs="Times New Roman"/>
          <w:sz w:val="28"/>
          <w:szCs w:val="28"/>
        </w:rPr>
        <w:t>ТФОМС</w:t>
      </w:r>
      <w:r w:rsidRPr="00C011CB">
        <w:rPr>
          <w:rFonts w:ascii="Times New Roman" w:hAnsi="Times New Roman" w:cs="Times New Roman"/>
          <w:sz w:val="28"/>
          <w:szCs w:val="28"/>
        </w:rPr>
        <w:t xml:space="preserve"> Калининградской области.</w:t>
      </w:r>
    </w:p>
    <w:p w14:paraId="011E23A7" w14:textId="55AAC200" w:rsidR="00E539FF" w:rsidRPr="00C011CB" w:rsidRDefault="00E539FF" w:rsidP="00116F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Повестка заседания </w:t>
      </w:r>
      <w:r w:rsidR="00116FF5" w:rsidRPr="00C011CB">
        <w:rPr>
          <w:rFonts w:ascii="Times New Roman" w:hAnsi="Times New Roman" w:cs="Times New Roman"/>
          <w:sz w:val="28"/>
          <w:szCs w:val="28"/>
        </w:rPr>
        <w:t>Р</w:t>
      </w:r>
      <w:r w:rsidRPr="00C011CB">
        <w:rPr>
          <w:rFonts w:ascii="Times New Roman" w:hAnsi="Times New Roman" w:cs="Times New Roman"/>
          <w:sz w:val="28"/>
          <w:szCs w:val="28"/>
        </w:rPr>
        <w:t xml:space="preserve">абочей группы (перечень рассматриваемых вопросов) формируется секретарем Рабочей группы на основании предложений </w:t>
      </w:r>
      <w:r w:rsidR="00116FF5" w:rsidRPr="00C011CB">
        <w:rPr>
          <w:rFonts w:ascii="Times New Roman" w:hAnsi="Times New Roman" w:cs="Times New Roman"/>
          <w:sz w:val="28"/>
          <w:szCs w:val="28"/>
        </w:rPr>
        <w:t>п</w:t>
      </w:r>
      <w:r w:rsidRPr="00C011CB">
        <w:rPr>
          <w:rFonts w:ascii="Times New Roman" w:hAnsi="Times New Roman" w:cs="Times New Roman"/>
          <w:sz w:val="28"/>
          <w:szCs w:val="28"/>
        </w:rPr>
        <w:t xml:space="preserve">редседателя и членов Рабочей группы. </w:t>
      </w:r>
    </w:p>
    <w:p w14:paraId="7C4A6B39" w14:textId="77777777" w:rsidR="00E539FF" w:rsidRPr="00C011CB" w:rsidRDefault="00E539FF" w:rsidP="00116FF5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11CB">
        <w:rPr>
          <w:rFonts w:ascii="Times New Roman" w:hAnsi="Times New Roman"/>
          <w:sz w:val="28"/>
          <w:szCs w:val="28"/>
        </w:rPr>
        <w:t>Председатель Рабочей группы определяет дату, время, место проведения заседания, о чем информирует секретаря Рабочей группы.</w:t>
      </w:r>
    </w:p>
    <w:p w14:paraId="4E005455" w14:textId="77777777" w:rsidR="00E539FF" w:rsidRPr="00C011CB" w:rsidRDefault="00E539FF" w:rsidP="00116F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Секретарь Рабочей группы не менее чем за три дня до начала заседания информирует членов Рабочей группы о дате, месте и времени проведения заседания, направляет повестку заседания, консолидирует </w:t>
      </w:r>
      <w:r w:rsidRPr="00C011CB">
        <w:rPr>
          <w:rFonts w:ascii="Times New Roman" w:hAnsi="Times New Roman" w:cs="Times New Roman"/>
          <w:sz w:val="28"/>
          <w:szCs w:val="28"/>
        </w:rPr>
        <w:lastRenderedPageBreak/>
        <w:t>направленные в его адрес материалы и организует их рассылку по электронной почте членам Рабочей группы и лицам, обозначенным в повестке.</w:t>
      </w:r>
    </w:p>
    <w:p w14:paraId="7DB0122C" w14:textId="2DDA6281" w:rsidR="00E539FF" w:rsidRPr="00C011CB" w:rsidRDefault="00E539FF" w:rsidP="00116F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Заседание ведет председатель Рабочей группы, в случае </w:t>
      </w:r>
      <w:r w:rsidR="00C011CB" w:rsidRPr="00C011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011CB">
        <w:rPr>
          <w:rFonts w:ascii="Times New Roman" w:hAnsi="Times New Roman" w:cs="Times New Roman"/>
          <w:sz w:val="28"/>
          <w:szCs w:val="28"/>
        </w:rPr>
        <w:t>его отсутствия – заместитель председателя Рабочей группы.</w:t>
      </w:r>
    </w:p>
    <w:p w14:paraId="66B62542" w14:textId="77777777" w:rsidR="00E539FF" w:rsidRPr="00C011CB" w:rsidRDefault="00E539FF" w:rsidP="00116FF5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11CB">
        <w:rPr>
          <w:rFonts w:ascii="Times New Roman" w:hAnsi="Times New Roman"/>
          <w:sz w:val="28"/>
          <w:szCs w:val="28"/>
        </w:rPr>
        <w:t>На заседания Рабочей группы по мере необходимости приглашаются представители медицинских организаций.</w:t>
      </w:r>
    </w:p>
    <w:p w14:paraId="74C037CE" w14:textId="2E01B12D" w:rsidR="00E539FF" w:rsidRPr="00C011CB" w:rsidRDefault="00E539FF" w:rsidP="00116FF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Решения Рабочей группы принимаются путем голосования </w:t>
      </w:r>
      <w:r w:rsidR="00C011CB" w:rsidRPr="00C011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011CB">
        <w:rPr>
          <w:rFonts w:ascii="Times New Roman" w:hAnsi="Times New Roman" w:cs="Times New Roman"/>
          <w:sz w:val="28"/>
          <w:szCs w:val="28"/>
        </w:rPr>
        <w:t xml:space="preserve">по каждому вопросу, оформляются </w:t>
      </w:r>
      <w:r w:rsidR="00C011CB" w:rsidRPr="00C011CB">
        <w:rPr>
          <w:rFonts w:ascii="Times New Roman" w:hAnsi="Times New Roman" w:cs="Times New Roman"/>
          <w:sz w:val="28"/>
          <w:szCs w:val="28"/>
        </w:rPr>
        <w:t>п</w:t>
      </w:r>
      <w:r w:rsidRPr="00C011CB">
        <w:rPr>
          <w:rFonts w:ascii="Times New Roman" w:hAnsi="Times New Roman" w:cs="Times New Roman"/>
          <w:sz w:val="28"/>
          <w:szCs w:val="28"/>
        </w:rPr>
        <w:t>ротоколом, который подписывается председательствующим и секретарем</w:t>
      </w:r>
      <w:r w:rsidR="00C011CB" w:rsidRPr="00C011CB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Pr="00C011CB">
        <w:rPr>
          <w:rFonts w:ascii="Times New Roman" w:hAnsi="Times New Roman" w:cs="Times New Roman"/>
          <w:sz w:val="28"/>
          <w:szCs w:val="28"/>
        </w:rPr>
        <w:t>.</w:t>
      </w:r>
    </w:p>
    <w:p w14:paraId="0D29CA15" w14:textId="16FAFB13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 ТФОМС</w:t>
      </w:r>
      <w:r w:rsidR="00C011CB" w:rsidRPr="00C011CB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 w:rsidRPr="00C011CB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C011CB">
        <w:rPr>
          <w:rFonts w:ascii="Times New Roman" w:hAnsi="Times New Roman" w:cs="Times New Roman"/>
          <w:bCs/>
          <w:spacing w:val="1"/>
          <w:sz w:val="28"/>
          <w:shd w:val="clear" w:color="auto" w:fill="FFFFFF"/>
        </w:rPr>
        <w:t xml:space="preserve">Методики оценки эффективности использования ресурсов медицинских организаций на основе выполнения функции врачебной должности, показателей использования коечного фонда, </w:t>
      </w:r>
      <w:r w:rsidR="00C011CB" w:rsidRPr="00C011CB">
        <w:rPr>
          <w:rFonts w:ascii="Times New Roman" w:hAnsi="Times New Roman" w:cs="Times New Roman"/>
          <w:bCs/>
          <w:spacing w:val="1"/>
          <w:sz w:val="28"/>
          <w:shd w:val="clear" w:color="auto" w:fill="FFFFFF"/>
        </w:rPr>
        <w:t>являющийся приложением к п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исьм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у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Министерства здравоохранения Российской Федерации от 11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февраля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2025 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              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№ 31-2/И/2-2286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2025 - 2027 годы», с учетом письма Федерального фонда обязательного медицинского страхования  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    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от 23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мая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2025 № 00-10-26-06/7587 ежемесячно, в течение десяти рабочих дней после проведения медико-экономического контроля реестров счетов, предоставленных медицинскими организациями, осуществляет оценку эффективности использования коечного фонда.</w:t>
      </w:r>
    </w:p>
    <w:p w14:paraId="173A3F01" w14:textId="5BE9D2C2" w:rsidR="00E539FF" w:rsidRPr="00C011CB" w:rsidRDefault="00E539FF" w:rsidP="00C011CB">
      <w:pPr>
        <w:pStyle w:val="ConsPlusNormal"/>
        <w:ind w:left="142" w:firstLine="567"/>
        <w:jc w:val="both"/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</w:pP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Для медицинских организаций, оказывающих медицинскую помощь в стационарных условиях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,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оценивается коэффициент эффективного использования коечного фонда на основе оценки рационального </w:t>
      </w:r>
      <w:r w:rsidR="00C011CB"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               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и целевого использования коечного фонда. Коэффициент экономической эффективности является обязательным элементом оценки неэффективных расходов.</w:t>
      </w:r>
    </w:p>
    <w:p w14:paraId="308FC5C2" w14:textId="77777777" w:rsidR="00E539FF" w:rsidRPr="00C011CB" w:rsidRDefault="00E539FF" w:rsidP="00C011CB">
      <w:pPr>
        <w:pStyle w:val="ConsPlusNormal"/>
        <w:ind w:left="142" w:firstLine="567"/>
        <w:jc w:val="both"/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</w:pP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По результатам работы по каждой медицинской организации формируется </w:t>
      </w:r>
      <w:bookmarkStart w:id="2" w:name="_Hlk201558785"/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информация об объемах неэффективных расходов</w:t>
      </w:r>
      <w:bookmarkEnd w:id="2"/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.</w:t>
      </w:r>
    </w:p>
    <w:p w14:paraId="16A26664" w14:textId="315F7C2D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>ТФОМС</w:t>
      </w:r>
      <w:r w:rsidR="00C011CB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 w:rsidRPr="00C011C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после проведения оценки эффективности коечного фонда направляет председателю Рабочей группы и членам рабочей группы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информацию </w:t>
      </w:r>
      <w:r w:rsid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 xml:space="preserve">          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об объемах неэффективных расходов</w:t>
      </w:r>
      <w:r w:rsidRPr="00C011CB">
        <w:rPr>
          <w:rFonts w:ascii="Times New Roman" w:hAnsi="Times New Roman" w:cs="Times New Roman"/>
          <w:sz w:val="28"/>
          <w:szCs w:val="28"/>
        </w:rPr>
        <w:t xml:space="preserve"> по тем медицинским </w:t>
      </w:r>
      <w:proofErr w:type="gramStart"/>
      <w:r w:rsidRPr="00C011CB">
        <w:rPr>
          <w:rFonts w:ascii="Times New Roman" w:hAnsi="Times New Roman" w:cs="Times New Roman"/>
          <w:sz w:val="28"/>
          <w:szCs w:val="28"/>
        </w:rPr>
        <w:t xml:space="preserve">организациям, </w:t>
      </w:r>
      <w:r w:rsidR="00C011C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011CB">
        <w:rPr>
          <w:rFonts w:ascii="Times New Roman" w:hAnsi="Times New Roman" w:cs="Times New Roman"/>
          <w:sz w:val="28"/>
          <w:szCs w:val="28"/>
        </w:rPr>
        <w:t xml:space="preserve">    </w:t>
      </w:r>
      <w:r w:rsidRPr="00C011CB">
        <w:rPr>
          <w:rFonts w:ascii="Times New Roman" w:hAnsi="Times New Roman" w:cs="Times New Roman"/>
          <w:sz w:val="28"/>
          <w:szCs w:val="28"/>
        </w:rPr>
        <w:t>по которым выявлена неэффективная работа стационара.</w:t>
      </w:r>
    </w:p>
    <w:p w14:paraId="6F3EC5AB" w14:textId="25E5824F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Члены Рабочей группы предварительно до даты заседания изучают представленные материалы, анализируют данные, изложенные в </w:t>
      </w:r>
      <w:r w:rsidRP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информации об объемах неэффективных расходов</w:t>
      </w:r>
      <w:r w:rsidR="00C011CB">
        <w:rPr>
          <w:rFonts w:ascii="Times New Roman" w:hAnsi="Times New Roman" w:cs="Times New Roman"/>
          <w:bCs/>
          <w:spacing w:val="8"/>
          <w:sz w:val="28"/>
          <w:shd w:val="clear" w:color="auto" w:fill="FFFFFF"/>
        </w:rPr>
        <w:t>,</w:t>
      </w:r>
      <w:r w:rsidRPr="00C011CB">
        <w:rPr>
          <w:rFonts w:ascii="Times New Roman" w:hAnsi="Times New Roman" w:cs="Times New Roman"/>
          <w:sz w:val="28"/>
          <w:szCs w:val="28"/>
        </w:rPr>
        <w:t xml:space="preserve"> и готовят предложения о мерах </w:t>
      </w:r>
      <w:r w:rsidR="00C011C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011CB">
        <w:rPr>
          <w:rFonts w:ascii="Times New Roman" w:hAnsi="Times New Roman" w:cs="Times New Roman"/>
          <w:sz w:val="28"/>
          <w:szCs w:val="28"/>
        </w:rPr>
        <w:t>по оптимизации загрузки коечного фонда.</w:t>
      </w:r>
    </w:p>
    <w:p w14:paraId="56322BED" w14:textId="70C4D9C0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Рабочая группа, изучив, представленные предложения </w:t>
      </w:r>
      <w:r w:rsidR="00C011C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011CB">
        <w:rPr>
          <w:rFonts w:ascii="Times New Roman" w:hAnsi="Times New Roman" w:cs="Times New Roman"/>
          <w:sz w:val="28"/>
          <w:szCs w:val="28"/>
        </w:rPr>
        <w:t>по оптимизации загрузки коечного фонда определяет перечень мероприятий, которые необходимо провести для эффективного и рационального использования коечного фонда медицинской организации.</w:t>
      </w:r>
    </w:p>
    <w:p w14:paraId="5DCC1836" w14:textId="0185B0A4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t xml:space="preserve">О результатах заседания </w:t>
      </w:r>
      <w:r w:rsidR="00C011CB">
        <w:rPr>
          <w:rFonts w:ascii="Times New Roman" w:hAnsi="Times New Roman" w:cs="Times New Roman"/>
          <w:sz w:val="28"/>
          <w:szCs w:val="28"/>
        </w:rPr>
        <w:t>п</w:t>
      </w:r>
      <w:r w:rsidRPr="00C011CB">
        <w:rPr>
          <w:rFonts w:ascii="Times New Roman" w:hAnsi="Times New Roman" w:cs="Times New Roman"/>
          <w:sz w:val="28"/>
          <w:szCs w:val="28"/>
        </w:rPr>
        <w:t xml:space="preserve">редседатель Рабочей группы информирует </w:t>
      </w:r>
      <w:r w:rsidR="00C011CB">
        <w:rPr>
          <w:rFonts w:ascii="Times New Roman" w:hAnsi="Times New Roman" w:cs="Times New Roman"/>
          <w:sz w:val="28"/>
          <w:szCs w:val="28"/>
        </w:rPr>
        <w:t>М</w:t>
      </w:r>
      <w:r w:rsidRPr="00C011CB">
        <w:rPr>
          <w:rFonts w:ascii="Times New Roman" w:hAnsi="Times New Roman" w:cs="Times New Roman"/>
          <w:sz w:val="28"/>
          <w:szCs w:val="28"/>
        </w:rPr>
        <w:t>инистра здравоохранения Калининградской области.</w:t>
      </w:r>
    </w:p>
    <w:p w14:paraId="48DD33EF" w14:textId="41553515" w:rsidR="00E539FF" w:rsidRPr="00C011CB" w:rsidRDefault="00E539FF" w:rsidP="00116FF5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1CB">
        <w:rPr>
          <w:rFonts w:ascii="Times New Roman" w:hAnsi="Times New Roman" w:cs="Times New Roman"/>
          <w:sz w:val="28"/>
          <w:szCs w:val="28"/>
        </w:rPr>
        <w:lastRenderedPageBreak/>
        <w:t xml:space="preserve"> ТФОМС</w:t>
      </w:r>
      <w:r w:rsidR="00C011CB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 w:rsidRPr="00C011CB">
        <w:rPr>
          <w:rFonts w:ascii="Times New Roman" w:hAnsi="Times New Roman" w:cs="Times New Roman"/>
          <w:sz w:val="28"/>
          <w:szCs w:val="28"/>
        </w:rPr>
        <w:t xml:space="preserve"> по итогам квартала направляет </w:t>
      </w:r>
      <w:r w:rsidR="00C011CB">
        <w:rPr>
          <w:rFonts w:ascii="Times New Roman" w:hAnsi="Times New Roman" w:cs="Times New Roman"/>
          <w:sz w:val="28"/>
          <w:szCs w:val="28"/>
        </w:rPr>
        <w:t>М</w:t>
      </w:r>
      <w:r w:rsidRPr="00C011CB">
        <w:rPr>
          <w:rFonts w:ascii="Times New Roman" w:hAnsi="Times New Roman" w:cs="Times New Roman"/>
          <w:sz w:val="28"/>
          <w:szCs w:val="28"/>
        </w:rPr>
        <w:t>инистру здравоохранения Калининградской области уведомление об объеме неэффективных расходов, возникших из-за простоя коек.</w:t>
      </w:r>
    </w:p>
    <w:p w14:paraId="691E4272" w14:textId="77777777" w:rsidR="00E539FF" w:rsidRPr="00C011CB" w:rsidRDefault="00E539FF" w:rsidP="00E539F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8E7FB76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A6B4DD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753157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F2B324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CF526F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A2471" w14:textId="77777777" w:rsidR="00E539FF" w:rsidRDefault="00E539FF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2EBB38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D1368C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2AECC6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CA2872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F7E5FF3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33D281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1F87FE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B0C8AF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A0F97E7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43207C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41E4EE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F83490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053154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426C7B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48AC62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0A15A0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EC75C9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6F97FB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264A9A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08EEA8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B86E69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7081A4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A6612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49DE8A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EB35C3" w14:textId="77777777" w:rsidR="0089659E" w:rsidRDefault="0089659E" w:rsidP="00F420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DC366B" w14:textId="77777777" w:rsidR="006E0012" w:rsidRPr="00927D18" w:rsidRDefault="006E0012" w:rsidP="00F420D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E0012" w:rsidRPr="00927D18" w:rsidSect="00116FF5">
      <w:headerReference w:type="default" r:id="rId8"/>
      <w:pgSz w:w="11906" w:h="16838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89B8F" w14:textId="77777777" w:rsidR="00165A39" w:rsidRDefault="00165A39" w:rsidP="00340FC5">
      <w:pPr>
        <w:spacing w:after="0" w:line="240" w:lineRule="auto"/>
      </w:pPr>
      <w:r>
        <w:separator/>
      </w:r>
    </w:p>
  </w:endnote>
  <w:endnote w:type="continuationSeparator" w:id="0">
    <w:p w14:paraId="54321575" w14:textId="77777777" w:rsidR="00165A39" w:rsidRDefault="00165A39" w:rsidP="00340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94952" w14:textId="77777777" w:rsidR="00165A39" w:rsidRDefault="00165A39" w:rsidP="00340FC5">
      <w:pPr>
        <w:spacing w:after="0" w:line="240" w:lineRule="auto"/>
      </w:pPr>
      <w:r>
        <w:separator/>
      </w:r>
    </w:p>
  </w:footnote>
  <w:footnote w:type="continuationSeparator" w:id="0">
    <w:p w14:paraId="1C942DD6" w14:textId="77777777" w:rsidR="00165A39" w:rsidRDefault="00165A39" w:rsidP="00340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0D1E4" w14:textId="77777777" w:rsidR="00A12D3A" w:rsidRDefault="00A12D3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42BB9"/>
    <w:multiLevelType w:val="hybridMultilevel"/>
    <w:tmpl w:val="33EA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C09C6"/>
    <w:multiLevelType w:val="hybridMultilevel"/>
    <w:tmpl w:val="55700142"/>
    <w:lvl w:ilvl="0" w:tplc="63460F04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7EC81757"/>
    <w:multiLevelType w:val="hybridMultilevel"/>
    <w:tmpl w:val="4F3E705C"/>
    <w:lvl w:ilvl="0" w:tplc="D2441F8E">
      <w:start w:val="1"/>
      <w:numFmt w:val="decimal"/>
      <w:lvlText w:val="%1"/>
      <w:lvlJc w:val="center"/>
      <w:pPr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260517">
    <w:abstractNumId w:val="0"/>
  </w:num>
  <w:num w:numId="2" w16cid:durableId="1151870520">
    <w:abstractNumId w:val="2"/>
  </w:num>
  <w:num w:numId="3" w16cid:durableId="6595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C5"/>
    <w:rsid w:val="00035EAB"/>
    <w:rsid w:val="000728C9"/>
    <w:rsid w:val="000869E4"/>
    <w:rsid w:val="000C4AAC"/>
    <w:rsid w:val="00116FF5"/>
    <w:rsid w:val="00121CDE"/>
    <w:rsid w:val="00136015"/>
    <w:rsid w:val="001422B0"/>
    <w:rsid w:val="001574F0"/>
    <w:rsid w:val="00165A39"/>
    <w:rsid w:val="00267DCA"/>
    <w:rsid w:val="00273861"/>
    <w:rsid w:val="00273A11"/>
    <w:rsid w:val="002B689E"/>
    <w:rsid w:val="002C1465"/>
    <w:rsid w:val="002E0103"/>
    <w:rsid w:val="003402D6"/>
    <w:rsid w:val="00340FC5"/>
    <w:rsid w:val="00406348"/>
    <w:rsid w:val="004216A4"/>
    <w:rsid w:val="0049187C"/>
    <w:rsid w:val="004A7D87"/>
    <w:rsid w:val="004C7232"/>
    <w:rsid w:val="004C7CCE"/>
    <w:rsid w:val="005D7C7D"/>
    <w:rsid w:val="006060CE"/>
    <w:rsid w:val="00673B2C"/>
    <w:rsid w:val="00686E27"/>
    <w:rsid w:val="006B6282"/>
    <w:rsid w:val="006E0012"/>
    <w:rsid w:val="007047B0"/>
    <w:rsid w:val="00772C88"/>
    <w:rsid w:val="00775707"/>
    <w:rsid w:val="00787084"/>
    <w:rsid w:val="007A103E"/>
    <w:rsid w:val="007A2F9C"/>
    <w:rsid w:val="007D5F0A"/>
    <w:rsid w:val="007F4CC7"/>
    <w:rsid w:val="0083188A"/>
    <w:rsid w:val="008525C0"/>
    <w:rsid w:val="008752A3"/>
    <w:rsid w:val="0089659E"/>
    <w:rsid w:val="008C7501"/>
    <w:rsid w:val="008E2B26"/>
    <w:rsid w:val="008F2D7E"/>
    <w:rsid w:val="00907B78"/>
    <w:rsid w:val="00927D18"/>
    <w:rsid w:val="00966556"/>
    <w:rsid w:val="00997999"/>
    <w:rsid w:val="009C4C11"/>
    <w:rsid w:val="009E267D"/>
    <w:rsid w:val="00A05718"/>
    <w:rsid w:val="00A12D3A"/>
    <w:rsid w:val="00A32015"/>
    <w:rsid w:val="00A363FD"/>
    <w:rsid w:val="00A542AB"/>
    <w:rsid w:val="00A83602"/>
    <w:rsid w:val="00A87702"/>
    <w:rsid w:val="00A96078"/>
    <w:rsid w:val="00AD41EE"/>
    <w:rsid w:val="00AF36E4"/>
    <w:rsid w:val="00B31115"/>
    <w:rsid w:val="00C011CB"/>
    <w:rsid w:val="00C464B3"/>
    <w:rsid w:val="00C760F0"/>
    <w:rsid w:val="00C90F91"/>
    <w:rsid w:val="00CC28BB"/>
    <w:rsid w:val="00CC732A"/>
    <w:rsid w:val="00CE4D83"/>
    <w:rsid w:val="00D72832"/>
    <w:rsid w:val="00D8068E"/>
    <w:rsid w:val="00DB31EE"/>
    <w:rsid w:val="00E539FF"/>
    <w:rsid w:val="00E741E9"/>
    <w:rsid w:val="00EF6EA6"/>
    <w:rsid w:val="00F00140"/>
    <w:rsid w:val="00F420D2"/>
    <w:rsid w:val="00F427C5"/>
    <w:rsid w:val="00F8015C"/>
    <w:rsid w:val="00F90930"/>
    <w:rsid w:val="00FC0C2B"/>
    <w:rsid w:val="00FC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606F"/>
  <w15:docId w15:val="{90DB1BCB-C2FE-4BD8-8371-C31FFB6C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FC5"/>
  </w:style>
  <w:style w:type="paragraph" w:styleId="a5">
    <w:name w:val="footer"/>
    <w:basedOn w:val="a"/>
    <w:link w:val="a6"/>
    <w:uiPriority w:val="99"/>
    <w:unhideWhenUsed/>
    <w:rsid w:val="00340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FC5"/>
  </w:style>
  <w:style w:type="paragraph" w:styleId="a7">
    <w:name w:val="List Paragraph"/>
    <w:basedOn w:val="a"/>
    <w:uiPriority w:val="34"/>
    <w:qFormat/>
    <w:rsid w:val="00A12D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A1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07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B7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E0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9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C9257-6AA1-4DC1-BD72-DB94913E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 Максим Федорович</dc:creator>
  <cp:keywords/>
  <dc:description/>
  <cp:lastModifiedBy>Светлана Новикова</cp:lastModifiedBy>
  <cp:revision>7</cp:revision>
  <cp:lastPrinted>2025-06-24T06:59:00Z</cp:lastPrinted>
  <dcterms:created xsi:type="dcterms:W3CDTF">2025-06-27T14:12:00Z</dcterms:created>
  <dcterms:modified xsi:type="dcterms:W3CDTF">2025-06-27T14:18:00Z</dcterms:modified>
</cp:coreProperties>
</file>